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5E8" w:rsidRDefault="00BE5D9F" w:rsidP="00BE5D9F">
      <w:pPr>
        <w:jc w:val="center"/>
        <w:rPr>
          <w:b/>
          <w:sz w:val="28"/>
        </w:rPr>
      </w:pPr>
      <w:r w:rsidRPr="00BE5D9F">
        <w:rPr>
          <w:b/>
          <w:sz w:val="28"/>
        </w:rPr>
        <w:t>Characteristics of an Ancient Civilization</w:t>
      </w:r>
    </w:p>
    <w:tbl>
      <w:tblPr>
        <w:tblStyle w:val="TableGrid"/>
        <w:tblW w:w="11520" w:type="dxa"/>
        <w:tblInd w:w="-1085" w:type="dxa"/>
        <w:tblLook w:val="04A0" w:firstRow="1" w:lastRow="0" w:firstColumn="1" w:lastColumn="0" w:noHBand="0" w:noVBand="1"/>
      </w:tblPr>
      <w:tblGrid>
        <w:gridCol w:w="5760"/>
        <w:gridCol w:w="5760"/>
      </w:tblGrid>
      <w:tr w:rsidR="00BE5D9F" w:rsidTr="00A664A5">
        <w:tc>
          <w:tcPr>
            <w:tcW w:w="5760" w:type="dxa"/>
          </w:tcPr>
          <w:p w:rsidR="00BE5D9F" w:rsidRDefault="00A664A5" w:rsidP="00BE5D9F">
            <w:pPr>
              <w:jc w:val="center"/>
              <w:rPr>
                <w:b/>
                <w:sz w:val="28"/>
              </w:rPr>
            </w:pPr>
            <w:r>
              <w:rPr>
                <w:b/>
                <w:sz w:val="28"/>
              </w:rPr>
              <w:t>Characteristic</w:t>
            </w:r>
          </w:p>
        </w:tc>
        <w:tc>
          <w:tcPr>
            <w:tcW w:w="5760" w:type="dxa"/>
          </w:tcPr>
          <w:p w:rsidR="00BE5D9F" w:rsidRDefault="00A664A5" w:rsidP="00BE5D9F">
            <w:pPr>
              <w:jc w:val="center"/>
              <w:rPr>
                <w:b/>
                <w:sz w:val="28"/>
              </w:rPr>
            </w:pPr>
            <w:r>
              <w:rPr>
                <w:b/>
                <w:sz w:val="28"/>
              </w:rPr>
              <w:t>Sumer</w:t>
            </w:r>
          </w:p>
        </w:tc>
      </w:tr>
      <w:tr w:rsidR="00A664A5" w:rsidTr="00A664A5">
        <w:tc>
          <w:tcPr>
            <w:tcW w:w="5760" w:type="dxa"/>
          </w:tcPr>
          <w:p w:rsidR="00A664A5" w:rsidRPr="00A664A5" w:rsidRDefault="00A664A5" w:rsidP="00A664A5">
            <w:pPr>
              <w:spacing w:before="40" w:after="40"/>
              <w:rPr>
                <w:rFonts w:ascii="Arial" w:hAnsi="Arial" w:cs="Arial"/>
                <w:sz w:val="20"/>
                <w:szCs w:val="20"/>
              </w:rPr>
            </w:pPr>
            <w:r w:rsidRPr="00A664A5">
              <w:rPr>
                <w:rFonts w:ascii="Arial" w:hAnsi="Arial" w:cs="Arial"/>
                <w:b/>
                <w:bCs/>
                <w:sz w:val="20"/>
                <w:szCs w:val="20"/>
              </w:rPr>
              <w:t>Cities</w:t>
            </w:r>
            <w:r w:rsidRPr="00A664A5">
              <w:rPr>
                <w:rFonts w:ascii="Arial" w:hAnsi="Arial" w:cs="Arial"/>
                <w:sz w:val="20"/>
                <w:szCs w:val="20"/>
              </w:rPr>
              <w:t xml:space="preserve"> </w:t>
            </w:r>
          </w:p>
          <w:p w:rsidR="00A664A5" w:rsidRPr="00A664A5" w:rsidRDefault="00A664A5" w:rsidP="00A664A5">
            <w:pPr>
              <w:spacing w:before="40" w:after="40"/>
              <w:rPr>
                <w:rFonts w:ascii="Arial" w:hAnsi="Arial" w:cs="Arial"/>
                <w:b/>
                <w:bCs/>
                <w:i/>
                <w:sz w:val="20"/>
                <w:szCs w:val="20"/>
              </w:rPr>
            </w:pPr>
            <w:r w:rsidRPr="00A664A5">
              <w:rPr>
                <w:rFonts w:ascii="Arial" w:hAnsi="Arial" w:cs="Arial"/>
                <w:i/>
                <w:sz w:val="20"/>
                <w:szCs w:val="20"/>
              </w:rPr>
              <w:t>As farmers settled in fertile river valleys, they began to grow surplus or extra food. This extra food increased the population of the settlements. In time, the settlements grew into cities</w:t>
            </w:r>
            <w:r w:rsidRPr="00A664A5">
              <w:rPr>
                <w:rFonts w:ascii="Arial" w:hAnsi="Arial" w:cs="Arial"/>
                <w:b/>
                <w:bCs/>
                <w:i/>
                <w:sz w:val="20"/>
                <w:szCs w:val="20"/>
              </w:rPr>
              <w:t xml:space="preserve"> </w:t>
            </w:r>
          </w:p>
          <w:p w:rsidR="00A664A5" w:rsidRPr="00A664A5" w:rsidRDefault="00A664A5" w:rsidP="00A664A5">
            <w:pPr>
              <w:spacing w:before="40" w:after="40"/>
              <w:rPr>
                <w:b/>
                <w:sz w:val="20"/>
              </w:rPr>
            </w:pPr>
          </w:p>
        </w:tc>
        <w:tc>
          <w:tcPr>
            <w:tcW w:w="5760" w:type="dxa"/>
          </w:tcPr>
          <w:p w:rsidR="00A664A5" w:rsidRPr="00A664A5" w:rsidRDefault="00A664A5" w:rsidP="00A664A5">
            <w:pPr>
              <w:spacing w:before="40" w:after="40"/>
              <w:rPr>
                <w:rFonts w:ascii="Arial" w:hAnsi="Arial" w:cs="Arial"/>
                <w:b/>
                <w:sz w:val="20"/>
                <w:szCs w:val="20"/>
              </w:rPr>
            </w:pPr>
            <w:r w:rsidRPr="00A664A5">
              <w:rPr>
                <w:rFonts w:ascii="Arial" w:hAnsi="Arial" w:cs="Arial"/>
                <w:b/>
                <w:bCs/>
                <w:sz w:val="20"/>
                <w:szCs w:val="20"/>
              </w:rPr>
              <w:t>Cities</w:t>
            </w:r>
            <w:r w:rsidRPr="00A664A5">
              <w:rPr>
                <w:rFonts w:ascii="Arial" w:hAnsi="Arial" w:cs="Arial"/>
                <w:b/>
                <w:sz w:val="20"/>
                <w:szCs w:val="20"/>
              </w:rPr>
              <w:t xml:space="preserve"> </w:t>
            </w:r>
          </w:p>
          <w:p w:rsidR="00A664A5" w:rsidRPr="00A664A5" w:rsidRDefault="00A664A5" w:rsidP="00A664A5">
            <w:pPr>
              <w:spacing w:before="40" w:after="40"/>
              <w:rPr>
                <w:b/>
                <w:sz w:val="20"/>
              </w:rPr>
            </w:pPr>
          </w:p>
        </w:tc>
      </w:tr>
      <w:tr w:rsidR="00A664A5" w:rsidTr="00A664A5">
        <w:tc>
          <w:tcPr>
            <w:tcW w:w="5760" w:type="dxa"/>
          </w:tcPr>
          <w:p w:rsidR="00A664A5" w:rsidRPr="00A664A5" w:rsidRDefault="00A664A5" w:rsidP="00A664A5">
            <w:pPr>
              <w:spacing w:before="40" w:after="40"/>
              <w:rPr>
                <w:rFonts w:ascii="Arial" w:hAnsi="Arial" w:cs="Arial"/>
                <w:b/>
                <w:bCs/>
                <w:szCs w:val="20"/>
              </w:rPr>
            </w:pPr>
            <w:r w:rsidRPr="00A664A5">
              <w:rPr>
                <w:rFonts w:ascii="Arial" w:hAnsi="Arial" w:cs="Arial"/>
                <w:b/>
                <w:bCs/>
                <w:szCs w:val="20"/>
              </w:rPr>
              <w:t>Organized Central Governments</w:t>
            </w:r>
          </w:p>
          <w:p w:rsidR="00A664A5" w:rsidRPr="00A664A5" w:rsidRDefault="00A664A5" w:rsidP="00A664A5">
            <w:pPr>
              <w:spacing w:before="40" w:after="40"/>
              <w:rPr>
                <w:rFonts w:ascii="Arial" w:hAnsi="Arial" w:cs="Arial"/>
                <w:i/>
                <w:sz w:val="20"/>
                <w:szCs w:val="20"/>
              </w:rPr>
            </w:pPr>
            <w:r w:rsidRPr="00A664A5">
              <w:rPr>
                <w:rFonts w:ascii="Arial" w:hAnsi="Arial" w:cs="Arial"/>
                <w:i/>
                <w:sz w:val="20"/>
                <w:szCs w:val="20"/>
              </w:rPr>
              <w:t>As cities developed and expanded, the food supply and irrigation systems needed to be maintained. Governments, such as councils or religious leaders, began to oversee the business and existence of the cities.</w:t>
            </w:r>
          </w:p>
          <w:p w:rsidR="00A664A5" w:rsidRPr="00A664A5" w:rsidRDefault="00A664A5" w:rsidP="00A664A5">
            <w:pPr>
              <w:spacing w:before="40" w:after="40"/>
              <w:rPr>
                <w:rFonts w:ascii="Arial" w:hAnsi="Arial" w:cs="Arial"/>
                <w:sz w:val="20"/>
                <w:szCs w:val="20"/>
              </w:rPr>
            </w:pPr>
          </w:p>
        </w:tc>
        <w:tc>
          <w:tcPr>
            <w:tcW w:w="5760" w:type="dxa"/>
          </w:tcPr>
          <w:p w:rsidR="00A664A5" w:rsidRPr="00A664A5" w:rsidRDefault="00A664A5" w:rsidP="00A664A5">
            <w:pPr>
              <w:spacing w:before="40" w:after="40"/>
              <w:rPr>
                <w:rFonts w:ascii="Arial" w:hAnsi="Arial" w:cs="Arial"/>
                <w:b/>
                <w:bCs/>
                <w:szCs w:val="20"/>
              </w:rPr>
            </w:pPr>
            <w:r w:rsidRPr="00A664A5">
              <w:rPr>
                <w:rFonts w:ascii="Arial" w:hAnsi="Arial" w:cs="Arial"/>
                <w:b/>
                <w:bCs/>
                <w:szCs w:val="20"/>
              </w:rPr>
              <w:t>Organized Centr</w:t>
            </w:r>
            <w:r w:rsidRPr="00A664A5">
              <w:rPr>
                <w:rFonts w:ascii="Arial" w:hAnsi="Arial" w:cs="Arial"/>
                <w:b/>
                <w:bCs/>
                <w:szCs w:val="20"/>
              </w:rPr>
              <w:t>al Government</w:t>
            </w:r>
          </w:p>
          <w:p w:rsidR="00A664A5" w:rsidRPr="00A664A5" w:rsidRDefault="00A664A5" w:rsidP="00A664A5">
            <w:pPr>
              <w:spacing w:before="40" w:after="40"/>
              <w:rPr>
                <w:rFonts w:ascii="Arial" w:hAnsi="Arial" w:cs="Arial"/>
                <w:b/>
                <w:sz w:val="20"/>
                <w:szCs w:val="20"/>
              </w:rPr>
            </w:pPr>
          </w:p>
        </w:tc>
      </w:tr>
      <w:tr w:rsidR="00A664A5" w:rsidTr="00A664A5">
        <w:tc>
          <w:tcPr>
            <w:tcW w:w="5760" w:type="dxa"/>
          </w:tcPr>
          <w:p w:rsidR="00A664A5" w:rsidRPr="00A664A5" w:rsidRDefault="00A664A5" w:rsidP="00A664A5">
            <w:pPr>
              <w:spacing w:before="40" w:after="40"/>
              <w:rPr>
                <w:rFonts w:ascii="Arial" w:hAnsi="Arial" w:cs="Arial"/>
                <w:b/>
                <w:bCs/>
                <w:szCs w:val="20"/>
              </w:rPr>
            </w:pPr>
            <w:r w:rsidRPr="00A664A5">
              <w:rPr>
                <w:rFonts w:ascii="Arial" w:hAnsi="Arial" w:cs="Arial"/>
                <w:b/>
                <w:bCs/>
                <w:szCs w:val="20"/>
              </w:rPr>
              <w:t>Complex Religions</w:t>
            </w:r>
          </w:p>
          <w:p w:rsidR="00A664A5" w:rsidRPr="00A664A5" w:rsidRDefault="00A664A5" w:rsidP="00A664A5">
            <w:pPr>
              <w:spacing w:before="40" w:after="40"/>
              <w:rPr>
                <w:rFonts w:ascii="Arial" w:hAnsi="Arial" w:cs="Arial"/>
                <w:i/>
                <w:sz w:val="20"/>
                <w:szCs w:val="20"/>
              </w:rPr>
            </w:pPr>
            <w:r w:rsidRPr="00A664A5">
              <w:rPr>
                <w:rFonts w:ascii="Arial" w:hAnsi="Arial" w:cs="Arial"/>
                <w:i/>
                <w:sz w:val="20"/>
                <w:szCs w:val="20"/>
              </w:rPr>
              <w:t>Religious leaders would conduct elaborate ceremonies to appease the gods (</w:t>
            </w:r>
            <w:r w:rsidRPr="00A664A5">
              <w:rPr>
                <w:rFonts w:ascii="Arial" w:hAnsi="Arial" w:cs="Arial"/>
                <w:i/>
                <w:iCs/>
                <w:sz w:val="20"/>
                <w:szCs w:val="20"/>
              </w:rPr>
              <w:t xml:space="preserve">polytheism) </w:t>
            </w:r>
            <w:r w:rsidRPr="00A664A5">
              <w:rPr>
                <w:rFonts w:ascii="Arial" w:hAnsi="Arial" w:cs="Arial"/>
                <w:i/>
                <w:sz w:val="20"/>
                <w:szCs w:val="20"/>
              </w:rPr>
              <w:t xml:space="preserve">and insure a bountiful harvest. Floods and droughts were blamed on the gods’ </w:t>
            </w:r>
            <w:r w:rsidRPr="00A664A5">
              <w:rPr>
                <w:rFonts w:ascii="Arial" w:hAnsi="Arial" w:cs="Arial"/>
                <w:i/>
                <w:sz w:val="20"/>
                <w:szCs w:val="20"/>
              </w:rPr>
              <w:t>anger</w:t>
            </w:r>
            <w:r w:rsidRPr="00A664A5">
              <w:rPr>
                <w:rFonts w:ascii="Arial" w:hAnsi="Arial" w:cs="Arial"/>
                <w:i/>
                <w:sz w:val="20"/>
                <w:szCs w:val="20"/>
              </w:rPr>
              <w:t xml:space="preserve"> so rituals were conducted in the temples.</w:t>
            </w:r>
          </w:p>
          <w:p w:rsidR="00A664A5" w:rsidRPr="00A664A5" w:rsidRDefault="00A664A5" w:rsidP="00A664A5">
            <w:pPr>
              <w:spacing w:before="40" w:after="40"/>
              <w:rPr>
                <w:b/>
                <w:sz w:val="28"/>
              </w:rPr>
            </w:pPr>
          </w:p>
        </w:tc>
        <w:tc>
          <w:tcPr>
            <w:tcW w:w="5760" w:type="dxa"/>
          </w:tcPr>
          <w:p w:rsidR="00A664A5" w:rsidRPr="00A664A5" w:rsidRDefault="00A664A5" w:rsidP="00A664A5">
            <w:pPr>
              <w:spacing w:before="40" w:after="40"/>
              <w:rPr>
                <w:rFonts w:ascii="Arial" w:hAnsi="Arial" w:cs="Arial"/>
                <w:b/>
                <w:bCs/>
                <w:szCs w:val="20"/>
              </w:rPr>
            </w:pPr>
            <w:r w:rsidRPr="00A664A5">
              <w:rPr>
                <w:rFonts w:ascii="Arial" w:hAnsi="Arial" w:cs="Arial"/>
                <w:b/>
                <w:bCs/>
                <w:szCs w:val="20"/>
              </w:rPr>
              <w:t>Complex Religion</w:t>
            </w:r>
          </w:p>
          <w:p w:rsidR="00A664A5" w:rsidRPr="00A664A5" w:rsidRDefault="00A664A5" w:rsidP="00A664A5">
            <w:pPr>
              <w:spacing w:before="40" w:after="40"/>
              <w:rPr>
                <w:b/>
                <w:sz w:val="28"/>
              </w:rPr>
            </w:pPr>
          </w:p>
        </w:tc>
      </w:tr>
      <w:tr w:rsidR="00A664A5" w:rsidTr="00A664A5">
        <w:tc>
          <w:tcPr>
            <w:tcW w:w="5760" w:type="dxa"/>
          </w:tcPr>
          <w:p w:rsidR="00A664A5" w:rsidRPr="00A664A5" w:rsidRDefault="00A664A5" w:rsidP="00A664A5">
            <w:pPr>
              <w:spacing w:before="40" w:after="40"/>
              <w:rPr>
                <w:rFonts w:ascii="Arial" w:hAnsi="Arial" w:cs="Arial"/>
                <w:b/>
                <w:bCs/>
                <w:szCs w:val="20"/>
              </w:rPr>
            </w:pPr>
            <w:r w:rsidRPr="00A664A5">
              <w:rPr>
                <w:rFonts w:ascii="Arial" w:hAnsi="Arial" w:cs="Arial"/>
                <w:b/>
                <w:bCs/>
                <w:szCs w:val="20"/>
              </w:rPr>
              <w:t>Job Specialization</w:t>
            </w:r>
          </w:p>
          <w:p w:rsidR="00A664A5" w:rsidRPr="00A664A5" w:rsidRDefault="00A664A5" w:rsidP="00A664A5">
            <w:pPr>
              <w:spacing w:before="40" w:after="40"/>
              <w:rPr>
                <w:rFonts w:ascii="Arial" w:hAnsi="Arial" w:cs="Arial"/>
                <w:i/>
                <w:sz w:val="20"/>
                <w:szCs w:val="20"/>
              </w:rPr>
            </w:pPr>
            <w:r w:rsidRPr="00A664A5">
              <w:rPr>
                <w:rFonts w:ascii="Arial" w:hAnsi="Arial" w:cs="Arial"/>
                <w:i/>
                <w:sz w:val="20"/>
                <w:szCs w:val="20"/>
              </w:rPr>
              <w:t xml:space="preserve">As civilizations became more complex, </w:t>
            </w:r>
            <w:r w:rsidRPr="00A664A5">
              <w:rPr>
                <w:rFonts w:ascii="Arial" w:hAnsi="Arial" w:cs="Arial"/>
                <w:i/>
                <w:iCs/>
                <w:sz w:val="20"/>
                <w:szCs w:val="20"/>
              </w:rPr>
              <w:t xml:space="preserve">artisans </w:t>
            </w:r>
            <w:r w:rsidRPr="00A664A5">
              <w:rPr>
                <w:rFonts w:ascii="Arial" w:hAnsi="Arial" w:cs="Arial"/>
                <w:i/>
                <w:sz w:val="20"/>
                <w:szCs w:val="20"/>
              </w:rPr>
              <w:t xml:space="preserve">and </w:t>
            </w:r>
            <w:r w:rsidRPr="00A664A5">
              <w:rPr>
                <w:rFonts w:ascii="Arial" w:hAnsi="Arial" w:cs="Arial"/>
                <w:i/>
                <w:iCs/>
                <w:sz w:val="20"/>
                <w:szCs w:val="20"/>
              </w:rPr>
              <w:t xml:space="preserve">craftsmen </w:t>
            </w:r>
            <w:r w:rsidRPr="00A664A5">
              <w:rPr>
                <w:rFonts w:ascii="Arial" w:hAnsi="Arial" w:cs="Arial"/>
                <w:i/>
                <w:sz w:val="20"/>
                <w:szCs w:val="20"/>
              </w:rPr>
              <w:t xml:space="preserve">were needed to maintain specific items and tasks. No longer could individuals do all the work. Now some concentrated on teaching, </w:t>
            </w:r>
            <w:r w:rsidRPr="00A664A5">
              <w:rPr>
                <w:rFonts w:ascii="Arial" w:hAnsi="Arial" w:cs="Arial"/>
                <w:i/>
                <w:iCs/>
                <w:sz w:val="20"/>
                <w:szCs w:val="20"/>
              </w:rPr>
              <w:t>scribing</w:t>
            </w:r>
            <w:r w:rsidRPr="00A664A5">
              <w:rPr>
                <w:rFonts w:ascii="Arial" w:hAnsi="Arial" w:cs="Arial"/>
                <w:i/>
                <w:sz w:val="20"/>
                <w:szCs w:val="20"/>
              </w:rPr>
              <w:t>, stone- cutting, and so forth.</w:t>
            </w:r>
          </w:p>
          <w:p w:rsidR="00A664A5" w:rsidRPr="00A664A5" w:rsidRDefault="00A664A5" w:rsidP="00A664A5">
            <w:pPr>
              <w:spacing w:before="40" w:after="40"/>
              <w:rPr>
                <w:rFonts w:ascii="Arial" w:hAnsi="Arial" w:cs="Arial"/>
                <w:b/>
                <w:bCs/>
                <w:sz w:val="20"/>
                <w:szCs w:val="20"/>
              </w:rPr>
            </w:pPr>
          </w:p>
        </w:tc>
        <w:tc>
          <w:tcPr>
            <w:tcW w:w="5760" w:type="dxa"/>
          </w:tcPr>
          <w:p w:rsidR="00A664A5" w:rsidRPr="00A664A5" w:rsidRDefault="00A664A5" w:rsidP="00A664A5">
            <w:pPr>
              <w:spacing w:before="40" w:after="40"/>
              <w:rPr>
                <w:rFonts w:ascii="Arial" w:hAnsi="Arial" w:cs="Arial"/>
                <w:b/>
                <w:bCs/>
                <w:szCs w:val="20"/>
              </w:rPr>
            </w:pPr>
            <w:r w:rsidRPr="00A664A5">
              <w:rPr>
                <w:rFonts w:ascii="Arial" w:hAnsi="Arial" w:cs="Arial"/>
                <w:b/>
                <w:bCs/>
                <w:szCs w:val="20"/>
              </w:rPr>
              <w:t>Job Specialization</w:t>
            </w:r>
          </w:p>
          <w:p w:rsidR="00A664A5" w:rsidRPr="00A664A5" w:rsidRDefault="00A664A5" w:rsidP="00A664A5">
            <w:pPr>
              <w:spacing w:before="40" w:after="40"/>
              <w:rPr>
                <w:rFonts w:ascii="Arial" w:hAnsi="Arial" w:cs="Arial"/>
                <w:b/>
                <w:bCs/>
                <w:sz w:val="20"/>
                <w:szCs w:val="20"/>
              </w:rPr>
            </w:pPr>
          </w:p>
        </w:tc>
      </w:tr>
      <w:tr w:rsidR="00A664A5" w:rsidTr="00A664A5">
        <w:tc>
          <w:tcPr>
            <w:tcW w:w="5760" w:type="dxa"/>
          </w:tcPr>
          <w:p w:rsidR="00A664A5" w:rsidRPr="00A664A5" w:rsidRDefault="00A664A5" w:rsidP="00A664A5">
            <w:pPr>
              <w:pStyle w:val="NormalWeb"/>
              <w:spacing w:before="40" w:beforeAutospacing="0" w:after="40" w:afterAutospacing="0"/>
              <w:rPr>
                <w:rFonts w:ascii="Arial" w:hAnsi="Arial" w:cs="Arial"/>
                <w:b/>
                <w:bCs/>
                <w:sz w:val="22"/>
                <w:szCs w:val="20"/>
              </w:rPr>
            </w:pPr>
            <w:r w:rsidRPr="00A664A5">
              <w:rPr>
                <w:rFonts w:ascii="Arial" w:hAnsi="Arial" w:cs="Arial"/>
                <w:b/>
                <w:bCs/>
                <w:sz w:val="22"/>
                <w:szCs w:val="20"/>
              </w:rPr>
              <w:t>Social Classes</w:t>
            </w:r>
          </w:p>
          <w:p w:rsidR="00A664A5" w:rsidRPr="00A664A5" w:rsidRDefault="00A664A5" w:rsidP="00A664A5">
            <w:pPr>
              <w:pStyle w:val="NormalWeb"/>
              <w:spacing w:before="40" w:beforeAutospacing="0" w:after="40" w:afterAutospacing="0"/>
              <w:rPr>
                <w:rFonts w:ascii="Arial" w:hAnsi="Arial" w:cs="Arial"/>
                <w:i/>
                <w:sz w:val="20"/>
                <w:szCs w:val="20"/>
              </w:rPr>
            </w:pPr>
            <w:r w:rsidRPr="00A664A5">
              <w:rPr>
                <w:rFonts w:ascii="Arial" w:hAnsi="Arial" w:cs="Arial"/>
                <w:i/>
                <w:sz w:val="20"/>
                <w:szCs w:val="20"/>
              </w:rPr>
              <w:t>As jobs became specialized so did the status and ne</w:t>
            </w:r>
            <w:r w:rsidRPr="00A664A5">
              <w:rPr>
                <w:rFonts w:ascii="Arial" w:hAnsi="Arial" w:cs="Arial"/>
                <w:i/>
                <w:sz w:val="20"/>
                <w:szCs w:val="20"/>
              </w:rPr>
              <w:t xml:space="preserve">eds of certain individuals. The </w:t>
            </w:r>
            <w:r w:rsidRPr="00A664A5">
              <w:rPr>
                <w:rFonts w:ascii="Arial" w:hAnsi="Arial" w:cs="Arial"/>
                <w:i/>
                <w:sz w:val="20"/>
                <w:szCs w:val="20"/>
              </w:rPr>
              <w:t xml:space="preserve">need for a </w:t>
            </w:r>
            <w:r w:rsidRPr="00A664A5">
              <w:rPr>
                <w:rFonts w:ascii="Arial" w:hAnsi="Arial" w:cs="Arial"/>
                <w:i/>
                <w:sz w:val="20"/>
                <w:szCs w:val="20"/>
              </w:rPr>
              <w:t>knowledgeable</w:t>
            </w:r>
            <w:r w:rsidRPr="00A664A5">
              <w:rPr>
                <w:rFonts w:ascii="Arial" w:hAnsi="Arial" w:cs="Arial"/>
                <w:i/>
                <w:sz w:val="20"/>
                <w:szCs w:val="20"/>
              </w:rPr>
              <w:t xml:space="preserve"> and educated religious leader was more respected than an unskilled worker. Herders were needed and respected for the food, while masons were needed for building. The slave was on the lowest rung of the social ladder warriors and kings were on top.</w:t>
            </w:r>
          </w:p>
          <w:p w:rsidR="00A664A5" w:rsidRPr="00A664A5" w:rsidRDefault="00A664A5" w:rsidP="00A664A5">
            <w:pPr>
              <w:pStyle w:val="NormalWeb"/>
              <w:spacing w:before="40" w:beforeAutospacing="0" w:after="40" w:afterAutospacing="0"/>
            </w:pPr>
            <w:r w:rsidRPr="00A664A5">
              <w:rPr>
                <w:rFonts w:ascii="Arial" w:hAnsi="Arial" w:cs="Arial"/>
                <w:sz w:val="20"/>
                <w:szCs w:val="20"/>
              </w:rPr>
              <w:t> </w:t>
            </w:r>
          </w:p>
        </w:tc>
        <w:tc>
          <w:tcPr>
            <w:tcW w:w="5760" w:type="dxa"/>
          </w:tcPr>
          <w:p w:rsidR="00A664A5" w:rsidRPr="00A664A5" w:rsidRDefault="00A664A5" w:rsidP="00A664A5">
            <w:pPr>
              <w:pStyle w:val="NormalWeb"/>
              <w:spacing w:before="40" w:beforeAutospacing="0" w:after="40" w:afterAutospacing="0"/>
              <w:rPr>
                <w:rFonts w:ascii="Arial" w:hAnsi="Arial" w:cs="Arial"/>
                <w:b/>
                <w:bCs/>
                <w:sz w:val="22"/>
                <w:szCs w:val="20"/>
              </w:rPr>
            </w:pPr>
            <w:r w:rsidRPr="00A664A5">
              <w:rPr>
                <w:rFonts w:ascii="Arial" w:hAnsi="Arial" w:cs="Arial"/>
                <w:b/>
                <w:bCs/>
                <w:sz w:val="22"/>
                <w:szCs w:val="20"/>
              </w:rPr>
              <w:t>Social Classes</w:t>
            </w:r>
          </w:p>
          <w:p w:rsidR="00A664A5" w:rsidRPr="00A664A5" w:rsidRDefault="00A664A5" w:rsidP="00A664A5">
            <w:pPr>
              <w:pStyle w:val="NormalWeb"/>
              <w:spacing w:before="40" w:beforeAutospacing="0" w:after="40" w:afterAutospacing="0"/>
              <w:rPr>
                <w:b/>
              </w:rPr>
            </w:pPr>
            <w:r w:rsidRPr="00A664A5">
              <w:rPr>
                <w:rFonts w:ascii="Arial" w:hAnsi="Arial" w:cs="Arial"/>
                <w:b/>
                <w:sz w:val="20"/>
                <w:szCs w:val="20"/>
              </w:rPr>
              <w:t> </w:t>
            </w:r>
          </w:p>
        </w:tc>
      </w:tr>
      <w:tr w:rsidR="00A664A5" w:rsidTr="00A664A5">
        <w:tc>
          <w:tcPr>
            <w:tcW w:w="5760" w:type="dxa"/>
          </w:tcPr>
          <w:p w:rsidR="00A664A5" w:rsidRPr="00A664A5" w:rsidRDefault="00A664A5" w:rsidP="00A664A5">
            <w:pPr>
              <w:pStyle w:val="NormalWeb"/>
              <w:spacing w:before="40" w:beforeAutospacing="0" w:after="40" w:afterAutospacing="0"/>
              <w:rPr>
                <w:rFonts w:ascii="Arial" w:hAnsi="Arial" w:cs="Arial"/>
                <w:b/>
                <w:bCs/>
                <w:sz w:val="22"/>
                <w:szCs w:val="20"/>
              </w:rPr>
            </w:pPr>
            <w:r w:rsidRPr="00A664A5">
              <w:rPr>
                <w:rFonts w:ascii="Arial" w:hAnsi="Arial" w:cs="Arial"/>
                <w:b/>
                <w:bCs/>
                <w:sz w:val="22"/>
                <w:szCs w:val="20"/>
              </w:rPr>
              <w:t>Writing</w:t>
            </w:r>
          </w:p>
          <w:p w:rsidR="00A664A5" w:rsidRPr="00A664A5" w:rsidRDefault="00A664A5" w:rsidP="00A664A5">
            <w:pPr>
              <w:pStyle w:val="NormalWeb"/>
              <w:spacing w:before="40" w:beforeAutospacing="0" w:after="40" w:afterAutospacing="0"/>
              <w:rPr>
                <w:rFonts w:ascii="Arial" w:hAnsi="Arial" w:cs="Arial"/>
                <w:i/>
                <w:sz w:val="20"/>
                <w:szCs w:val="20"/>
              </w:rPr>
            </w:pPr>
            <w:r w:rsidRPr="00A664A5">
              <w:rPr>
                <w:rFonts w:ascii="Arial" w:hAnsi="Arial" w:cs="Arial"/>
                <w:i/>
                <w:sz w:val="20"/>
                <w:szCs w:val="20"/>
              </w:rPr>
              <w:t xml:space="preserve">Records were needed to keep accounts on trade goods and food storage. Writing was needed because the information became too great. In addition, one needed to express more complex ideas such as "belief" and "social order" where pictures and words </w:t>
            </w:r>
            <w:r w:rsidRPr="00A664A5">
              <w:rPr>
                <w:rFonts w:ascii="Arial" w:hAnsi="Arial" w:cs="Arial"/>
                <w:b/>
                <w:bCs/>
                <w:i/>
                <w:sz w:val="20"/>
                <w:szCs w:val="20"/>
              </w:rPr>
              <w:t xml:space="preserve">simply </w:t>
            </w:r>
            <w:r w:rsidRPr="00A664A5">
              <w:rPr>
                <w:rFonts w:ascii="Arial" w:hAnsi="Arial" w:cs="Arial"/>
                <w:i/>
                <w:sz w:val="20"/>
                <w:szCs w:val="20"/>
              </w:rPr>
              <w:t>would not suffice. </w:t>
            </w:r>
          </w:p>
          <w:p w:rsidR="00A664A5" w:rsidRPr="00A664A5" w:rsidRDefault="00A664A5" w:rsidP="00A664A5">
            <w:pPr>
              <w:pStyle w:val="NormalWeb"/>
              <w:spacing w:before="40" w:beforeAutospacing="0" w:after="40" w:afterAutospacing="0"/>
            </w:pPr>
          </w:p>
        </w:tc>
        <w:tc>
          <w:tcPr>
            <w:tcW w:w="5760" w:type="dxa"/>
          </w:tcPr>
          <w:p w:rsidR="00A664A5" w:rsidRPr="00A664A5" w:rsidRDefault="00A664A5" w:rsidP="00A664A5">
            <w:pPr>
              <w:pStyle w:val="NormalWeb"/>
              <w:spacing w:before="40" w:beforeAutospacing="0" w:after="40" w:afterAutospacing="0"/>
              <w:rPr>
                <w:rFonts w:ascii="Arial" w:hAnsi="Arial" w:cs="Arial"/>
                <w:b/>
                <w:bCs/>
                <w:sz w:val="22"/>
                <w:szCs w:val="20"/>
              </w:rPr>
            </w:pPr>
            <w:r w:rsidRPr="00A664A5">
              <w:rPr>
                <w:rFonts w:ascii="Arial" w:hAnsi="Arial" w:cs="Arial"/>
                <w:b/>
                <w:bCs/>
                <w:sz w:val="22"/>
                <w:szCs w:val="20"/>
              </w:rPr>
              <w:t>Writing</w:t>
            </w:r>
          </w:p>
          <w:p w:rsidR="00A664A5" w:rsidRPr="00A664A5" w:rsidRDefault="00A664A5" w:rsidP="00A664A5">
            <w:pPr>
              <w:pStyle w:val="NormalWeb"/>
              <w:spacing w:before="40" w:beforeAutospacing="0" w:after="40" w:afterAutospacing="0"/>
              <w:rPr>
                <w:b/>
              </w:rPr>
            </w:pPr>
          </w:p>
        </w:tc>
      </w:tr>
      <w:tr w:rsidR="00A664A5" w:rsidTr="00A664A5">
        <w:tc>
          <w:tcPr>
            <w:tcW w:w="5760" w:type="dxa"/>
          </w:tcPr>
          <w:p w:rsidR="00A664A5" w:rsidRPr="00A664A5" w:rsidRDefault="00A664A5" w:rsidP="00A664A5">
            <w:pPr>
              <w:pStyle w:val="NormalWeb"/>
              <w:spacing w:before="40" w:beforeAutospacing="0" w:after="40" w:afterAutospacing="0"/>
              <w:rPr>
                <w:rFonts w:ascii="Arial" w:hAnsi="Arial" w:cs="Arial"/>
                <w:b/>
                <w:bCs/>
                <w:sz w:val="22"/>
                <w:szCs w:val="20"/>
              </w:rPr>
            </w:pPr>
            <w:r w:rsidRPr="00A664A5">
              <w:rPr>
                <w:rFonts w:ascii="Arial" w:hAnsi="Arial" w:cs="Arial"/>
                <w:b/>
                <w:bCs/>
                <w:sz w:val="22"/>
                <w:szCs w:val="20"/>
              </w:rPr>
              <w:t>Art and Architecture</w:t>
            </w:r>
          </w:p>
          <w:p w:rsidR="00A664A5" w:rsidRPr="00A664A5" w:rsidRDefault="00A664A5" w:rsidP="00A664A5">
            <w:pPr>
              <w:pStyle w:val="NormalWeb"/>
              <w:spacing w:before="40" w:beforeAutospacing="0" w:after="40" w:afterAutospacing="0"/>
              <w:rPr>
                <w:rFonts w:ascii="Arial" w:hAnsi="Arial" w:cs="Arial"/>
                <w:i/>
                <w:sz w:val="20"/>
                <w:szCs w:val="20"/>
              </w:rPr>
            </w:pPr>
            <w:r w:rsidRPr="00A664A5">
              <w:rPr>
                <w:rFonts w:ascii="Arial" w:hAnsi="Arial" w:cs="Arial"/>
                <w:i/>
                <w:sz w:val="20"/>
                <w:szCs w:val="20"/>
              </w:rPr>
              <w:t>This expressed the beliefs and values of a civilization. Different styles were developed and copied by societies. Often the art was used to impress visitors and people about the beauty and power of a king or a community. </w:t>
            </w:r>
          </w:p>
          <w:p w:rsidR="00A664A5" w:rsidRPr="00A664A5" w:rsidRDefault="00A664A5" w:rsidP="00A664A5">
            <w:pPr>
              <w:pStyle w:val="NormalWeb"/>
              <w:spacing w:before="40" w:beforeAutospacing="0" w:after="40" w:afterAutospacing="0"/>
            </w:pPr>
          </w:p>
        </w:tc>
        <w:tc>
          <w:tcPr>
            <w:tcW w:w="5760" w:type="dxa"/>
          </w:tcPr>
          <w:p w:rsidR="00A664A5" w:rsidRPr="00A664A5" w:rsidRDefault="00A664A5" w:rsidP="00A664A5">
            <w:pPr>
              <w:pStyle w:val="NormalWeb"/>
              <w:spacing w:before="40" w:beforeAutospacing="0" w:after="40" w:afterAutospacing="0"/>
              <w:rPr>
                <w:rFonts w:ascii="Arial" w:hAnsi="Arial" w:cs="Arial"/>
                <w:b/>
                <w:bCs/>
                <w:sz w:val="22"/>
                <w:szCs w:val="20"/>
              </w:rPr>
            </w:pPr>
            <w:r w:rsidRPr="00A664A5">
              <w:rPr>
                <w:rFonts w:ascii="Arial" w:hAnsi="Arial" w:cs="Arial"/>
                <w:b/>
                <w:bCs/>
                <w:sz w:val="22"/>
                <w:szCs w:val="20"/>
              </w:rPr>
              <w:t>Art and Architecture</w:t>
            </w:r>
          </w:p>
          <w:p w:rsidR="00A664A5" w:rsidRPr="00A664A5" w:rsidRDefault="00A664A5" w:rsidP="00A664A5">
            <w:pPr>
              <w:pStyle w:val="NormalWeb"/>
              <w:spacing w:before="40" w:beforeAutospacing="0" w:after="40" w:afterAutospacing="0"/>
              <w:rPr>
                <w:b/>
              </w:rPr>
            </w:pPr>
          </w:p>
        </w:tc>
      </w:tr>
      <w:tr w:rsidR="00A664A5" w:rsidTr="00A664A5">
        <w:tc>
          <w:tcPr>
            <w:tcW w:w="5760" w:type="dxa"/>
          </w:tcPr>
          <w:p w:rsidR="00A664A5" w:rsidRPr="00A664A5" w:rsidRDefault="00A664A5" w:rsidP="00A664A5">
            <w:pPr>
              <w:spacing w:before="40" w:after="40"/>
              <w:rPr>
                <w:rFonts w:ascii="Arial" w:hAnsi="Arial" w:cs="Arial"/>
                <w:b/>
                <w:bCs/>
                <w:szCs w:val="20"/>
              </w:rPr>
            </w:pPr>
            <w:r w:rsidRPr="00A664A5">
              <w:rPr>
                <w:rFonts w:ascii="Arial" w:hAnsi="Arial" w:cs="Arial"/>
                <w:b/>
                <w:bCs/>
                <w:szCs w:val="20"/>
              </w:rPr>
              <w:t>Public Works</w:t>
            </w:r>
          </w:p>
          <w:p w:rsidR="00A664A5" w:rsidRPr="00A664A5" w:rsidRDefault="00A664A5" w:rsidP="00A664A5">
            <w:pPr>
              <w:spacing w:before="40" w:after="40"/>
              <w:rPr>
                <w:rFonts w:ascii="Arial" w:hAnsi="Arial" w:cs="Arial"/>
                <w:i/>
                <w:sz w:val="20"/>
                <w:szCs w:val="20"/>
              </w:rPr>
            </w:pPr>
            <w:r w:rsidRPr="00A664A5">
              <w:rPr>
                <w:rFonts w:ascii="Arial" w:hAnsi="Arial" w:cs="Arial"/>
                <w:i/>
                <w:sz w:val="20"/>
                <w:szCs w:val="20"/>
              </w:rPr>
              <w:t>The government would order these, although costly, to aid and benefit the community. Such things as a wall to protect from attack or a canal to aid in irrigation would help insure the surviva</w:t>
            </w:r>
            <w:bookmarkStart w:id="0" w:name="_GoBack"/>
            <w:bookmarkEnd w:id="0"/>
            <w:r w:rsidRPr="00A664A5">
              <w:rPr>
                <w:rFonts w:ascii="Arial" w:hAnsi="Arial" w:cs="Arial"/>
                <w:i/>
                <w:sz w:val="20"/>
                <w:szCs w:val="20"/>
              </w:rPr>
              <w:t>l of a people.</w:t>
            </w:r>
          </w:p>
          <w:p w:rsidR="00A664A5" w:rsidRPr="00A664A5" w:rsidRDefault="00A664A5" w:rsidP="00A664A5">
            <w:pPr>
              <w:spacing w:before="40" w:after="40"/>
              <w:rPr>
                <w:rFonts w:ascii="Arial" w:hAnsi="Arial" w:cs="Arial"/>
                <w:sz w:val="20"/>
                <w:szCs w:val="20"/>
              </w:rPr>
            </w:pPr>
          </w:p>
        </w:tc>
        <w:tc>
          <w:tcPr>
            <w:tcW w:w="5760" w:type="dxa"/>
          </w:tcPr>
          <w:p w:rsidR="00A664A5" w:rsidRPr="00A664A5" w:rsidRDefault="00A664A5" w:rsidP="00A664A5">
            <w:pPr>
              <w:spacing w:before="40" w:after="40"/>
              <w:rPr>
                <w:rFonts w:ascii="Arial" w:hAnsi="Arial" w:cs="Arial"/>
                <w:b/>
                <w:bCs/>
                <w:szCs w:val="20"/>
              </w:rPr>
            </w:pPr>
            <w:r w:rsidRPr="00A664A5">
              <w:rPr>
                <w:rFonts w:ascii="Arial" w:hAnsi="Arial" w:cs="Arial"/>
                <w:b/>
                <w:bCs/>
                <w:szCs w:val="20"/>
              </w:rPr>
              <w:t>Public Works</w:t>
            </w:r>
          </w:p>
          <w:p w:rsidR="00A664A5" w:rsidRPr="00A664A5" w:rsidRDefault="00A664A5" w:rsidP="00A664A5">
            <w:pPr>
              <w:spacing w:before="40" w:after="40"/>
              <w:rPr>
                <w:rFonts w:ascii="Arial" w:hAnsi="Arial" w:cs="Arial"/>
                <w:b/>
                <w:sz w:val="20"/>
                <w:szCs w:val="20"/>
              </w:rPr>
            </w:pPr>
          </w:p>
        </w:tc>
      </w:tr>
    </w:tbl>
    <w:p w:rsidR="00BE5D9F" w:rsidRPr="00BE5D9F" w:rsidRDefault="00BE5D9F" w:rsidP="00BE5D9F">
      <w:pPr>
        <w:jc w:val="center"/>
        <w:rPr>
          <w:b/>
          <w:sz w:val="28"/>
        </w:rPr>
      </w:pPr>
    </w:p>
    <w:sectPr w:rsidR="00BE5D9F" w:rsidRPr="00BE5D9F" w:rsidSect="00A664A5">
      <w:pgSz w:w="12240" w:h="15840"/>
      <w:pgMar w:top="288"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9F"/>
    <w:rsid w:val="005E75E8"/>
    <w:rsid w:val="00A664A5"/>
    <w:rsid w:val="00BE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D01F"/>
  <w15:chartTrackingRefBased/>
  <w15:docId w15:val="{327662FC-543C-4A46-8446-1EC4A37E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64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93997">
      <w:bodyDiv w:val="1"/>
      <w:marLeft w:val="0"/>
      <w:marRight w:val="0"/>
      <w:marTop w:val="0"/>
      <w:marBottom w:val="0"/>
      <w:divBdr>
        <w:top w:val="none" w:sz="0" w:space="0" w:color="auto"/>
        <w:left w:val="none" w:sz="0" w:space="0" w:color="auto"/>
        <w:bottom w:val="none" w:sz="0" w:space="0" w:color="auto"/>
        <w:right w:val="none" w:sz="0" w:space="0" w:color="auto"/>
      </w:divBdr>
    </w:div>
    <w:div w:id="1645625481">
      <w:bodyDiv w:val="1"/>
      <w:marLeft w:val="0"/>
      <w:marRight w:val="0"/>
      <w:marTop w:val="0"/>
      <w:marBottom w:val="0"/>
      <w:divBdr>
        <w:top w:val="none" w:sz="0" w:space="0" w:color="auto"/>
        <w:left w:val="none" w:sz="0" w:space="0" w:color="auto"/>
        <w:bottom w:val="none" w:sz="0" w:space="0" w:color="auto"/>
        <w:right w:val="none" w:sz="0" w:space="0" w:color="auto"/>
      </w:divBdr>
    </w:div>
    <w:div w:id="18023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Virginia</dc:creator>
  <cp:keywords/>
  <dc:description/>
  <cp:lastModifiedBy>Holloway, Virginia</cp:lastModifiedBy>
  <cp:revision>2</cp:revision>
  <dcterms:created xsi:type="dcterms:W3CDTF">2019-10-02T01:44:00Z</dcterms:created>
  <dcterms:modified xsi:type="dcterms:W3CDTF">2019-10-02T01:44:00Z</dcterms:modified>
</cp:coreProperties>
</file>